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449" w:rsidRDefault="00EF7449">
      <w:pPr>
        <w:rPr>
          <w:lang w:val="es-ES_tradnl"/>
        </w:rPr>
      </w:pPr>
    </w:p>
    <w:p w:rsidR="00E832B0" w:rsidRDefault="00E832B0">
      <w:pPr>
        <w:rPr>
          <w:lang w:val="es-ES_tradnl"/>
        </w:rPr>
      </w:pPr>
    </w:p>
    <w:p w:rsidR="00E832B0" w:rsidRDefault="00E832B0" w:rsidP="00E832B0">
      <w:pPr>
        <w:pStyle w:val="NormalWeb"/>
      </w:pPr>
      <w:r>
        <w:rPr>
          <w:rStyle w:val="Textoennegrita"/>
          <w:sz w:val="48"/>
          <w:szCs w:val="48"/>
        </w:rPr>
        <w:t xml:space="preserve">¿No es mejor esperar a </w:t>
      </w:r>
      <w:r>
        <w:rPr>
          <w:rStyle w:val="Textoennegrita"/>
          <w:sz w:val="48"/>
          <w:szCs w:val="48"/>
        </w:rPr>
        <w:t xml:space="preserve">bautizar a los niños para </w:t>
      </w:r>
      <w:bookmarkStart w:id="0" w:name="_GoBack"/>
      <w:bookmarkEnd w:id="0"/>
      <w:r>
        <w:rPr>
          <w:rStyle w:val="Textoennegrita"/>
          <w:sz w:val="48"/>
          <w:szCs w:val="48"/>
        </w:rPr>
        <w:t>que ellos puedan decidir?</w:t>
      </w:r>
    </w:p>
    <w:p w:rsidR="00E832B0" w:rsidRDefault="00E832B0" w:rsidP="00E832B0">
      <w:pPr>
        <w:pStyle w:val="NormalWeb"/>
      </w:pPr>
      <w:r>
        <w:t>Hoy día hay padres que prefieren esperar a que sus hijos crezcan para que, cuando tengan suficiente capacidad de tomar decisiones propias, puedan decidir libremente si se bautizan o no. La razón parece lógica: las decisiones que tienen consecuencias importantes han de ser libremente tomadas, y pocas cosas hay más importantes en la vida que incorporarse o no a la Iglesia, que ser cristiano o no.</w:t>
      </w:r>
      <w:r>
        <w:br/>
        <w:t>En cambio, muchos padres católicos bautizan a sus hijos a los pocos días de nacer, y no piensan que estén coartando la libertad de sus hijos, ni condicionando injustamente su futuro. Parecen personas razonables. ¿Lo son realmente?</w:t>
      </w:r>
      <w:r>
        <w:br/>
        <w:t>Un hecho sociológico</w:t>
      </w:r>
    </w:p>
    <w:p w:rsidR="00E832B0" w:rsidRDefault="00E832B0" w:rsidP="00E832B0">
      <w:pPr>
        <w:pStyle w:val="NormalWeb"/>
      </w:pPr>
      <w:r>
        <w:br/>
        <w:t>Hay muchas decisiones que toman los padres sin esperar a consultar con sus hijos, en cuestiones que les van a afectar de un modo decisivo en su vida. </w:t>
      </w:r>
      <w:r>
        <w:br/>
        <w:t>Se ocupan de proporcionarles alimento, vestido, calor y afecto antes de que tengan uso de razón, sin que lo hayan pedido libremente, pero esto es imprescindible para sacarlos adelante con vida. Pero también hacen cosas, además de cubrir las necesidades básicas de subsistencia, que incidirán decisivamente en planteamientos vitales de fondo. Pensemos, por ejemplo, en el hecho de hablarles en un idioma concreto.</w:t>
      </w:r>
      <w:r>
        <w:br/>
        <w:t xml:space="preserve">La adquisición del idioma materno responde a una decisión de los padres que va a configurar el modo de expresarse de los hijos, sus más profundas raíces culturales e incluso </w:t>
      </w:r>
      <w:proofErr w:type="gramStart"/>
      <w:r>
        <w:t>unas perspectivas muy concreta</w:t>
      </w:r>
      <w:proofErr w:type="gramEnd"/>
      <w:r>
        <w:t xml:space="preserve"> en su acercamiento a la realidad. Ningunos padres razonables tomarían la decisión de no hablar nada a su hijo hasta que creciera, escuchase varios idiomas y decidiera por sí mismo cuál querría aprender. El idioma es un elemento cultural muy importante en el desarrollo de la vida humana y retrasar su adquisición hasta la mayoría de edad supondría un gravísimo daño al desarrollo intelectual del nuevo ser humano.</w:t>
      </w:r>
    </w:p>
    <w:p w:rsidR="00E832B0" w:rsidRDefault="00E832B0" w:rsidP="00E832B0">
      <w:pPr>
        <w:pStyle w:val="NormalWeb"/>
      </w:pPr>
      <w:r>
        <w:br/>
        <w:t>Pero, ¿la decisión de bautizar y comenzar a formar en la fe tiene algún parecido con la de hablar a los niños en el propio idioma?</w:t>
      </w:r>
      <w:r>
        <w:br/>
        <w:t>Una persona que no tenga fe y no sepa lo que supone la existencia de Dios, su bondad, su modo de actuar en el mundo y en las personas, y que desconozca la realidad más profunda del bautismo pensará que no tiene nada que ver, que el idioma es imprescindible y la fe no lo es. Pero eso no quiere decir que su valoración sea razonable, sino que se debe a sus carencias culturales, o incluso a sus prejuicios, que le impiden razonar contando con todos los datos reales.</w:t>
      </w:r>
      <w:r>
        <w:br/>
        <w:t>Por eso, para hacerse cargo racionalmente de todos los factores implicados en esta cuestión resulta  imprescindible saber primero lo que supone recibir el Bautismo, y después valorar la situación.</w:t>
      </w:r>
      <w:r>
        <w:br/>
        <w:t>Qué implica el Bautismo</w:t>
      </w:r>
      <w:r>
        <w:br/>
        <w:t xml:space="preserve">Dios ha diseñado para cada ser humano una historia de amor, que se va desvelado poco </w:t>
      </w:r>
      <w:r>
        <w:lastRenderedPageBreak/>
        <w:t>a poco a lo largo de la vida. En la medida que tengamos un trato cercano con Él, esa historia se irá desvelando y tomando cuerpo. Y el primer paso para que se esa cercanía sea eficaz se da en el Bautismo.</w:t>
      </w:r>
      <w:r>
        <w:br/>
        <w:t>La fe cristiana considera el Bautismo como el sacramento fundamental, ya que es condición previa para poder recibir cualquier otro sacramento. Nos une a Jesucristo, configurándonos con Él en su triunfo sobre el pecado y la muerte. </w:t>
      </w:r>
      <w:r>
        <w:br/>
        <w:t>En la antigüedad se administraba por inmersión. El que se iba a bautizar se sumergía por completo en agua. Así como Jesucristo murió, fue sepultado y resucitó, el nuevo cristiano se introducía simbólicamente en un sepulcro de agua, para despojarse del pecado y sus consecuencias, y renacer a una nueva vida. </w:t>
      </w:r>
      <w:r>
        <w:br/>
        <w:t>El bautismo es, en efecto, el sacramento que nos une a Jesucristo, introduciéndonos en su muerte salvífica en la Cruz, y por ello nos libera del poder del pecado original y de todos los pecados personales, y nos permite resucitar con él a una vida sin fin. Desde el momento de su recepción, se participa de la vida divina mediante la gracia, que va ayudando a crecer en madurez espiritual. </w:t>
      </w:r>
    </w:p>
    <w:p w:rsidR="00E832B0" w:rsidRDefault="00E832B0" w:rsidP="00E832B0">
      <w:pPr>
        <w:pStyle w:val="NormalWeb"/>
      </w:pPr>
      <w:r>
        <w:br/>
        <w:t>En el bautismo nos convertimos en miembros del Cuerpo de Cristo, en hermanos y hermanas de nuestro Salvador, y en hijos de Dios. Somos liberados del pecado, arrancados de la muerte eterna, y destinados desde ese instante a una vida en la alegría de los redimidos. «Mediante el bautismo cada niño es admitido en un círculo de amigos que nunca le abandonará, ni en la vida ni en la muerte. Ese círculo de amigos, esta familia de Dios en la que el niño se integra desde ese momento, le acompaña continuamente, también en los días de dolor, en las noches oscuras de la vida; le dará consuelo, tranquilidad y luz» (Benedicto XVI, 8 de enero de 2006).</w:t>
      </w:r>
      <w:r>
        <w:br/>
        <w:t>Por qué la Iglesia mantiene la práctica del bautismo de niños</w:t>
      </w:r>
      <w:r>
        <w:br/>
        <w:t>Esta práctica es de tiempo inmemorial. Cuando los primeros cristianos recibían la fe, y eran conscientes del gran don de Dios de que habían sido objeto, no querían privar a sus hijos de esos beneficios.</w:t>
      </w:r>
    </w:p>
    <w:p w:rsidR="00E832B0" w:rsidRDefault="00E832B0" w:rsidP="00E832B0">
      <w:pPr>
        <w:pStyle w:val="NormalWeb"/>
      </w:pPr>
      <w:r>
        <w:br/>
        <w:t>La Iglesia sigue manteniendo la práctica del bautismo de niños por una razón fundamental: antes de que nosotros optemos por Dios, él ya ha optado por nosotros. Nos ha hecho y nos ha llamado a ser felices. El bautismo no es una carga, al contrario, es una gracia, un regalo inmerecido que recibimos de Dios.</w:t>
      </w:r>
      <w:r>
        <w:br/>
        <w:t>Los padres cristianos, desde los primeros siglos, aplicaron el sentido común. Así como  la madre no deliberaba largamente sobre si debía dar el pecho a su hijo recién nacido, sino que lo alimentaba cuando el niño lo requería, así como lo lavaban cuando estaba manchado, lo vestían y lo abrigaban para protegerlo de los rigores del frío, así como le hablaban y le daban cariño,  también le proporcionaban la mejor ayuda que cualquiera criatura humana necesita para desarrollar la vida en plenitud: la limpieza del alma, la gracia de Dios, una gran familia sobrenatural, y una apertura al lenguaje de Dios, de modo que cuando vaya despertando su sensibilidad y su inteligencia contemplen el mundo con la luz de la fe, aquella que permite conocer la realidad tal y como es.</w:t>
      </w:r>
    </w:p>
    <w:p w:rsidR="00E832B0" w:rsidRDefault="00E832B0" w:rsidP="00E832B0">
      <w:pPr>
        <w:pStyle w:val="NormalWeb"/>
      </w:pPr>
      <w:r>
        <w:t> </w:t>
      </w:r>
    </w:p>
    <w:sectPr w:rsidR="00E832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2B0"/>
    <w:rsid w:val="00E832B0"/>
    <w:rsid w:val="00EF74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832B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832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832B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832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914</Words>
  <Characters>5031</Characters>
  <Application>Microsoft Office Word</Application>
  <DocSecurity>0</DocSecurity>
  <Lines>41</Lines>
  <Paragraphs>11</Paragraphs>
  <ScaleCrop>false</ScaleCrop>
  <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salvador</dc:creator>
  <cp:lastModifiedBy>salvador</cp:lastModifiedBy>
  <cp:revision>1</cp:revision>
  <dcterms:created xsi:type="dcterms:W3CDTF">2015-03-01T17:39:00Z</dcterms:created>
  <dcterms:modified xsi:type="dcterms:W3CDTF">2015-03-01T17:43:00Z</dcterms:modified>
</cp:coreProperties>
</file>